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10F6E" w14:textId="00F4AEDA" w:rsidR="000133C4" w:rsidRPr="00B52543" w:rsidRDefault="005441E2" w:rsidP="009E3954">
      <w:pPr>
        <w:spacing w:after="0" w:line="360" w:lineRule="auto"/>
        <w:jc w:val="both"/>
        <w:rPr>
          <w:rFonts w:ascii="Garamond" w:hAnsi="Garamond" w:cs="Arial"/>
          <w:sz w:val="22"/>
          <w:szCs w:val="22"/>
        </w:rPr>
      </w:pPr>
      <w:r w:rsidRPr="00B52543">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64D1AF65" wp14:editId="546DCF44">
                <wp:simplePos x="0" y="0"/>
                <wp:positionH relativeFrom="column">
                  <wp:posOffset>3575768</wp:posOffset>
                </wp:positionH>
                <wp:positionV relativeFrom="paragraph">
                  <wp:posOffset>192377</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4CB3FE6E"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9E395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81.55pt;margin-top:15.15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4CB3FE6E"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9E395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B52543">
        <w:rPr>
          <w:rFonts w:ascii="Garamond" w:hAnsi="Garamond" w:cs="Arial"/>
          <w:sz w:val="22"/>
          <w:szCs w:val="22"/>
        </w:rPr>
        <w:t>Bogotá, D.C.</w:t>
      </w:r>
      <w:r w:rsidR="00923BA8" w:rsidRPr="00B52543">
        <w:rPr>
          <w:rFonts w:ascii="Garamond" w:hAnsi="Garamond"/>
          <w:noProof/>
          <w:sz w:val="22"/>
          <w:szCs w:val="22"/>
        </w:rPr>
        <w:t xml:space="preserve"> </w:t>
      </w:r>
    </w:p>
    <w:p w14:paraId="7FD0B497" w14:textId="4A060C0B" w:rsidR="00953EBA" w:rsidRPr="00B52543" w:rsidRDefault="00953EBA" w:rsidP="00953EBA">
      <w:pPr>
        <w:spacing w:after="0"/>
        <w:rPr>
          <w:rFonts w:ascii="Garamond" w:hAnsi="Garamond" w:cs="Arial"/>
          <w:sz w:val="22"/>
          <w:szCs w:val="22"/>
          <w:lang w:val="es-CO"/>
        </w:rPr>
      </w:pPr>
      <w:r w:rsidRPr="00B52543">
        <w:rPr>
          <w:rFonts w:ascii="Garamond" w:hAnsi="Garamond" w:cs="Arial"/>
          <w:sz w:val="22"/>
          <w:szCs w:val="22"/>
          <w:lang w:val="es-CO"/>
        </w:rPr>
        <w:t>(542)</w:t>
      </w:r>
    </w:p>
    <w:p w14:paraId="1FFB0153" w14:textId="77777777" w:rsidR="000133C4" w:rsidRPr="00B52543" w:rsidRDefault="000133C4" w:rsidP="00953EBA">
      <w:pPr>
        <w:spacing w:after="0"/>
        <w:rPr>
          <w:rFonts w:ascii="Garamond" w:hAnsi="Garamond" w:cs="Arial"/>
          <w:sz w:val="22"/>
          <w:szCs w:val="22"/>
          <w:lang w:val="es-CO"/>
        </w:rPr>
      </w:pPr>
    </w:p>
    <w:p w14:paraId="0A8E3B16" w14:textId="23DBF30C" w:rsidR="000133C4" w:rsidRPr="00B52543" w:rsidRDefault="000133C4" w:rsidP="000133C4">
      <w:pPr>
        <w:spacing w:after="0"/>
        <w:rPr>
          <w:rFonts w:ascii="Garamond" w:hAnsi="Garamond" w:cs="Arial"/>
          <w:sz w:val="22"/>
          <w:szCs w:val="22"/>
          <w:lang w:val="es-CO"/>
        </w:rPr>
      </w:pPr>
      <w:r w:rsidRPr="00B52543">
        <w:rPr>
          <w:rFonts w:ascii="Garamond" w:hAnsi="Garamond" w:cs="Arial"/>
          <w:sz w:val="22"/>
          <w:szCs w:val="22"/>
          <w:lang w:val="es-CO"/>
        </w:rPr>
        <w:t xml:space="preserve">Honorable </w:t>
      </w:r>
      <w:proofErr w:type="gramStart"/>
      <w:r w:rsidRPr="00B52543">
        <w:rPr>
          <w:rFonts w:ascii="Garamond" w:hAnsi="Garamond" w:cs="Arial"/>
          <w:sz w:val="22"/>
          <w:szCs w:val="22"/>
          <w:lang w:val="es-CO"/>
        </w:rPr>
        <w:t>Edil</w:t>
      </w:r>
      <w:proofErr w:type="gramEnd"/>
    </w:p>
    <w:p w14:paraId="10EFF858" w14:textId="77777777" w:rsidR="008C1DEC" w:rsidRPr="00B52543" w:rsidRDefault="008C1DEC" w:rsidP="008C1DEC">
      <w:pPr>
        <w:spacing w:after="0"/>
        <w:rPr>
          <w:rFonts w:ascii="Garamond" w:hAnsi="Garamond" w:cs="Arial"/>
          <w:sz w:val="22"/>
          <w:szCs w:val="22"/>
        </w:rPr>
      </w:pPr>
      <w:r w:rsidRPr="00B52543">
        <w:rPr>
          <w:rFonts w:ascii="Garamond" w:hAnsi="Garamond" w:cs="Arial"/>
          <w:sz w:val="22"/>
          <w:szCs w:val="22"/>
        </w:rPr>
        <w:t>ANGELA XIMENA CONTO MUÑOZ</w:t>
      </w:r>
    </w:p>
    <w:p w14:paraId="17EF0655" w14:textId="4E404DEE" w:rsidR="008C1DEC" w:rsidRPr="00B52543" w:rsidRDefault="008C1DEC" w:rsidP="008C1DEC">
      <w:pPr>
        <w:spacing w:after="0"/>
        <w:rPr>
          <w:rFonts w:ascii="Garamond" w:hAnsi="Garamond" w:cs="Arial"/>
          <w:sz w:val="22"/>
          <w:szCs w:val="22"/>
        </w:rPr>
      </w:pPr>
      <w:r w:rsidRPr="00B52543">
        <w:rPr>
          <w:rFonts w:ascii="Garamond" w:hAnsi="Garamond" w:cs="Arial"/>
          <w:sz w:val="22"/>
          <w:szCs w:val="22"/>
        </w:rPr>
        <w:t>Presidenta Comisión Primera Permanente</w:t>
      </w:r>
    </w:p>
    <w:p w14:paraId="57332E8D" w14:textId="47FB8A22" w:rsidR="000133C4" w:rsidRPr="00B52543" w:rsidRDefault="000133C4" w:rsidP="008C1DEC">
      <w:pPr>
        <w:spacing w:after="0"/>
        <w:rPr>
          <w:rFonts w:ascii="Garamond" w:hAnsi="Garamond" w:cs="Arial"/>
          <w:sz w:val="22"/>
          <w:szCs w:val="22"/>
          <w:lang w:val="es-CO"/>
        </w:rPr>
      </w:pPr>
      <w:r w:rsidRPr="00B52543">
        <w:rPr>
          <w:rFonts w:ascii="Garamond" w:hAnsi="Garamond" w:cs="Arial"/>
          <w:sz w:val="22"/>
          <w:szCs w:val="22"/>
          <w:lang w:val="es-CO"/>
        </w:rPr>
        <w:t>Junta Administradora Local San Cristóbal- JAL</w:t>
      </w:r>
    </w:p>
    <w:p w14:paraId="618DBC86" w14:textId="77777777" w:rsidR="000133C4" w:rsidRPr="00B52543" w:rsidRDefault="000133C4" w:rsidP="000133C4">
      <w:pPr>
        <w:spacing w:after="0"/>
        <w:rPr>
          <w:rFonts w:ascii="Garamond" w:hAnsi="Garamond" w:cs="Arial"/>
          <w:sz w:val="22"/>
          <w:szCs w:val="22"/>
          <w:lang w:val="es-CO"/>
        </w:rPr>
      </w:pPr>
      <w:r w:rsidRPr="00B52543">
        <w:rPr>
          <w:rFonts w:ascii="Garamond" w:hAnsi="Garamond" w:cs="Arial"/>
          <w:sz w:val="22"/>
          <w:szCs w:val="22"/>
          <w:lang w:val="es-CO"/>
        </w:rPr>
        <w:t xml:space="preserve">Avenida 1 de mayo No. 1 - 40 sur </w:t>
      </w:r>
    </w:p>
    <w:p w14:paraId="3DBF8259" w14:textId="74CECC3D" w:rsidR="00C86032" w:rsidRPr="00B52543" w:rsidRDefault="00C86032" w:rsidP="00C86032">
      <w:pPr>
        <w:spacing w:after="0" w:line="240" w:lineRule="auto"/>
        <w:jc w:val="both"/>
        <w:rPr>
          <w:rFonts w:ascii="Garamond" w:hAnsi="Garamond"/>
          <w:sz w:val="22"/>
          <w:szCs w:val="22"/>
        </w:rPr>
      </w:pPr>
      <w:hyperlink r:id="rId10" w:history="1">
        <w:r w:rsidRPr="00B52543">
          <w:rPr>
            <w:rStyle w:val="Hipervnculo"/>
            <w:rFonts w:ascii="Garamond" w:hAnsi="Garamond" w:cs="Arial"/>
            <w:sz w:val="22"/>
            <w:szCs w:val="22"/>
          </w:rPr>
          <w:t>jal2.scristobal@gobiernobogota.gov.co</w:t>
        </w:r>
      </w:hyperlink>
    </w:p>
    <w:p w14:paraId="0A893174" w14:textId="6148707A" w:rsidR="008C1DEC" w:rsidRPr="00B52543" w:rsidRDefault="008C1DEC" w:rsidP="00C86032">
      <w:pPr>
        <w:spacing w:after="0" w:line="240" w:lineRule="auto"/>
        <w:jc w:val="both"/>
        <w:rPr>
          <w:rFonts w:ascii="Garamond" w:hAnsi="Garamond" w:cs="Arial"/>
          <w:sz w:val="22"/>
          <w:szCs w:val="22"/>
        </w:rPr>
      </w:pPr>
      <w:hyperlink r:id="rId11" w:history="1">
        <w:r w:rsidRPr="00B52543">
          <w:rPr>
            <w:rStyle w:val="Hipervnculo"/>
            <w:rFonts w:ascii="Garamond" w:hAnsi="Garamond" w:cs="Arial"/>
            <w:sz w:val="22"/>
            <w:szCs w:val="22"/>
            <w:lang w:val="es-CO"/>
          </w:rPr>
          <w:t>angela.conto@gobiernobogota.gov.co</w:t>
        </w:r>
      </w:hyperlink>
      <w:r w:rsidRPr="00B52543">
        <w:rPr>
          <w:rFonts w:ascii="Garamond" w:hAnsi="Garamond" w:cs="Arial"/>
          <w:sz w:val="22"/>
          <w:szCs w:val="22"/>
          <w:lang w:val="es-CO"/>
        </w:rPr>
        <w:t xml:space="preserve"> </w:t>
      </w:r>
    </w:p>
    <w:p w14:paraId="247E5F96" w14:textId="77777777" w:rsidR="000133C4" w:rsidRPr="00B52543" w:rsidRDefault="000133C4" w:rsidP="000133C4">
      <w:pPr>
        <w:spacing w:after="0"/>
        <w:rPr>
          <w:rFonts w:ascii="Garamond" w:hAnsi="Garamond" w:cs="Arial"/>
          <w:sz w:val="22"/>
          <w:szCs w:val="22"/>
          <w:lang w:val="es-CO"/>
        </w:rPr>
      </w:pPr>
      <w:r w:rsidRPr="00B52543">
        <w:rPr>
          <w:rFonts w:ascii="Garamond" w:hAnsi="Garamond" w:cs="Arial"/>
          <w:sz w:val="22"/>
          <w:szCs w:val="22"/>
          <w:lang w:val="es-CO"/>
        </w:rPr>
        <w:t>Bogotá D.C.</w:t>
      </w:r>
    </w:p>
    <w:p w14:paraId="5E3A3941" w14:textId="77777777" w:rsidR="000133C4" w:rsidRPr="00B52543" w:rsidRDefault="000133C4" w:rsidP="00953EBA">
      <w:pPr>
        <w:spacing w:after="0"/>
        <w:rPr>
          <w:rFonts w:ascii="Garamond" w:hAnsi="Garamond" w:cs="Arial"/>
          <w:sz w:val="22"/>
          <w:szCs w:val="22"/>
          <w:lang w:val="es-CO"/>
        </w:rPr>
      </w:pPr>
    </w:p>
    <w:p w14:paraId="1DD08ABA" w14:textId="4AAE39F1" w:rsidR="007975AD" w:rsidRPr="00B52543" w:rsidRDefault="007975AD" w:rsidP="005441E2">
      <w:pPr>
        <w:spacing w:after="0"/>
        <w:rPr>
          <w:rFonts w:ascii="Garamond" w:hAnsi="Garamond" w:cs="Arial"/>
          <w:sz w:val="22"/>
          <w:szCs w:val="22"/>
          <w:lang w:val="es-CO"/>
        </w:rPr>
      </w:pPr>
      <w:r w:rsidRPr="00B52543">
        <w:rPr>
          <w:rFonts w:ascii="Garamond" w:hAnsi="Garamond" w:cs="Arial"/>
          <w:b/>
          <w:bCs/>
          <w:sz w:val="22"/>
          <w:szCs w:val="22"/>
          <w:lang w:val="es-CO"/>
        </w:rPr>
        <w:t>Asunto:</w:t>
      </w:r>
      <w:r w:rsidRPr="00B52543">
        <w:rPr>
          <w:rFonts w:ascii="Garamond" w:hAnsi="Garamond" w:cs="Arial"/>
          <w:sz w:val="22"/>
          <w:szCs w:val="22"/>
          <w:lang w:val="es-CO"/>
        </w:rPr>
        <w:t xml:space="preserve"> </w:t>
      </w:r>
      <w:r w:rsidR="00605705" w:rsidRPr="00B52543">
        <w:rPr>
          <w:rFonts w:ascii="Garamond" w:hAnsi="Garamond" w:cs="Arial"/>
          <w:sz w:val="22"/>
          <w:szCs w:val="22"/>
          <w:lang w:val="es-CO"/>
        </w:rPr>
        <w:t xml:space="preserve">Respuesta a </w:t>
      </w:r>
      <w:r w:rsidR="008C1DEC" w:rsidRPr="00B52543">
        <w:rPr>
          <w:rFonts w:ascii="Garamond" w:hAnsi="Garamond" w:cs="Arial"/>
          <w:sz w:val="22"/>
          <w:szCs w:val="22"/>
          <w:lang w:val="es-CO"/>
        </w:rPr>
        <w:t>citación comisión primera permanente del plan de desarrollo y ordenamiento territorial</w:t>
      </w:r>
    </w:p>
    <w:p w14:paraId="7AC5765F" w14:textId="44C8F7D9" w:rsidR="007975AD" w:rsidRPr="00B52543" w:rsidRDefault="00605705" w:rsidP="008C1DEC">
      <w:pPr>
        <w:spacing w:line="240" w:lineRule="auto"/>
        <w:rPr>
          <w:rFonts w:ascii="Garamond" w:hAnsi="Garamond" w:cs="Arial"/>
          <w:b/>
          <w:bCs/>
          <w:sz w:val="22"/>
          <w:szCs w:val="22"/>
          <w:lang w:val="es-CO"/>
        </w:rPr>
      </w:pPr>
      <w:r w:rsidRPr="00B52543">
        <w:rPr>
          <w:rFonts w:ascii="Garamond" w:hAnsi="Garamond" w:cs="Arial"/>
          <w:b/>
          <w:bCs/>
          <w:sz w:val="22"/>
          <w:szCs w:val="22"/>
          <w:lang w:val="es-CO"/>
        </w:rPr>
        <w:t>Referencia:</w:t>
      </w:r>
      <w:r w:rsidRPr="00B52543">
        <w:rPr>
          <w:rFonts w:ascii="Garamond" w:hAnsi="Garamond" w:cs="Arial"/>
          <w:sz w:val="22"/>
          <w:szCs w:val="22"/>
          <w:lang w:val="es-CO"/>
        </w:rPr>
        <w:t xml:space="preserve"> Radicado ALSC N.º </w:t>
      </w:r>
      <w:r w:rsidR="008C1DEC" w:rsidRPr="00B52543">
        <w:rPr>
          <w:rFonts w:ascii="Garamond" w:hAnsi="Garamond" w:cs="Arial"/>
          <w:sz w:val="22"/>
          <w:szCs w:val="22"/>
          <w:lang w:val="es-CO"/>
        </w:rPr>
        <w:t>20264211120772, 20264211123852 y 20265410030502</w:t>
      </w:r>
    </w:p>
    <w:p w14:paraId="045B201D" w14:textId="76C25DBB" w:rsidR="007975AD" w:rsidRPr="00B52543" w:rsidRDefault="00664FF8" w:rsidP="007975AD">
      <w:pPr>
        <w:spacing w:after="0" w:line="240" w:lineRule="auto"/>
        <w:ind w:firstLine="4"/>
        <w:jc w:val="both"/>
        <w:rPr>
          <w:rFonts w:ascii="Garamond" w:hAnsi="Garamond" w:cs="Arial"/>
          <w:sz w:val="22"/>
          <w:szCs w:val="22"/>
          <w:lang w:val="es-CO"/>
        </w:rPr>
      </w:pPr>
      <w:r w:rsidRPr="00B52543">
        <w:rPr>
          <w:rFonts w:ascii="Garamond" w:hAnsi="Garamond" w:cs="Arial"/>
          <w:sz w:val="22"/>
          <w:szCs w:val="22"/>
          <w:lang w:val="es-CO"/>
        </w:rPr>
        <w:t xml:space="preserve">Cordial Saludo </w:t>
      </w:r>
    </w:p>
    <w:p w14:paraId="0E428AA3" w14:textId="77777777" w:rsidR="008C1DEC" w:rsidRPr="00B52543" w:rsidRDefault="008C1DEC" w:rsidP="008C1DEC">
      <w:pPr>
        <w:spacing w:after="0" w:line="240" w:lineRule="auto"/>
        <w:jc w:val="both"/>
        <w:rPr>
          <w:rFonts w:ascii="Garamond" w:hAnsi="Garamond" w:cs="Arial"/>
          <w:sz w:val="22"/>
          <w:szCs w:val="22"/>
          <w:lang w:val="es-CO"/>
        </w:rPr>
      </w:pPr>
    </w:p>
    <w:p w14:paraId="7476F7E7" w14:textId="77777777" w:rsidR="008C1DEC" w:rsidRPr="00B52543" w:rsidRDefault="008C1DEC" w:rsidP="008C1DEC">
      <w:pPr>
        <w:spacing w:after="0" w:line="240" w:lineRule="auto"/>
        <w:jc w:val="both"/>
        <w:rPr>
          <w:rFonts w:ascii="Garamond" w:hAnsi="Garamond" w:cs="Arial"/>
          <w:sz w:val="22"/>
          <w:szCs w:val="22"/>
          <w:lang w:val="es-CO"/>
        </w:rPr>
      </w:pPr>
      <w:r w:rsidRPr="00B52543">
        <w:rPr>
          <w:rFonts w:ascii="Garamond" w:hAnsi="Garamond" w:cs="Arial"/>
          <w:sz w:val="22"/>
          <w:szCs w:val="22"/>
          <w:lang w:val="es-CO"/>
        </w:rPr>
        <w:t>En atención a la citación realizada por la Comisión Primera Permanente del Plan de Desarrollo y Ordenamiento Territorial y al cuestionario remitido en el marco del seguimiento al Plan de Ordenamiento Territorial (POT) y las Actuaciones Estratégicas, la Alcaldía Local de San Cristóbal se permite dar respuesta en los siguientes términos:</w:t>
      </w:r>
    </w:p>
    <w:p w14:paraId="17591CD8" w14:textId="77777777" w:rsidR="008C1DEC" w:rsidRPr="00B52543" w:rsidRDefault="008C1DEC" w:rsidP="008C1DEC">
      <w:pPr>
        <w:spacing w:after="0" w:line="240" w:lineRule="auto"/>
        <w:jc w:val="both"/>
        <w:rPr>
          <w:rFonts w:ascii="Garamond" w:hAnsi="Garamond" w:cs="Arial"/>
          <w:sz w:val="22"/>
          <w:szCs w:val="22"/>
          <w:lang w:val="es-CO"/>
        </w:rPr>
      </w:pPr>
    </w:p>
    <w:p w14:paraId="5FA2F33A" w14:textId="77777777" w:rsidR="008C1DEC" w:rsidRPr="00B52543" w:rsidRDefault="008C1DEC" w:rsidP="008C1DEC">
      <w:pPr>
        <w:pStyle w:val="Prrafodelista"/>
        <w:numPr>
          <w:ilvl w:val="0"/>
          <w:numId w:val="4"/>
        </w:numPr>
        <w:spacing w:after="0" w:line="240" w:lineRule="auto"/>
        <w:jc w:val="both"/>
        <w:rPr>
          <w:rFonts w:ascii="Garamond" w:hAnsi="Garamond" w:cs="Arial"/>
          <w:b/>
          <w:bCs/>
          <w:sz w:val="22"/>
          <w:szCs w:val="22"/>
          <w:lang w:val="es-CO"/>
        </w:rPr>
      </w:pPr>
      <w:r w:rsidRPr="00B52543">
        <w:rPr>
          <w:rFonts w:ascii="Garamond" w:hAnsi="Garamond" w:cs="Arial"/>
          <w:b/>
          <w:bCs/>
          <w:sz w:val="22"/>
          <w:szCs w:val="22"/>
        </w:rPr>
        <w:t>Acciones encaminadas a la ejecución de los Proyectos Integrales de Proximidad (PIP)</w:t>
      </w:r>
    </w:p>
    <w:p w14:paraId="58438D61" w14:textId="77777777" w:rsidR="008C1DEC" w:rsidRPr="00B52543" w:rsidRDefault="008C1DEC" w:rsidP="008C1DEC">
      <w:pPr>
        <w:pStyle w:val="Prrafodelista"/>
        <w:spacing w:after="0" w:line="240" w:lineRule="auto"/>
        <w:jc w:val="both"/>
        <w:rPr>
          <w:rFonts w:ascii="Garamond" w:hAnsi="Garamond" w:cs="Arial"/>
          <w:b/>
          <w:bCs/>
          <w:sz w:val="22"/>
          <w:szCs w:val="22"/>
        </w:rPr>
      </w:pPr>
    </w:p>
    <w:p w14:paraId="23B4F95D" w14:textId="77777777" w:rsidR="008C1DEC" w:rsidRPr="00B52543" w:rsidRDefault="008C1DEC" w:rsidP="008C1DEC">
      <w:pPr>
        <w:pStyle w:val="Prrafodelista"/>
        <w:spacing w:after="0" w:line="240" w:lineRule="auto"/>
        <w:jc w:val="both"/>
        <w:rPr>
          <w:rFonts w:ascii="Garamond" w:hAnsi="Garamond" w:cs="Arial"/>
          <w:sz w:val="22"/>
          <w:szCs w:val="22"/>
        </w:rPr>
      </w:pPr>
      <w:r w:rsidRPr="00B52543">
        <w:rPr>
          <w:rFonts w:ascii="Garamond" w:hAnsi="Garamond" w:cs="Arial"/>
          <w:sz w:val="22"/>
          <w:szCs w:val="22"/>
        </w:rPr>
        <w:t>En relación con lo establecido en el artículo 302 del Acuerdo 927 de 2024, se informa:</w:t>
      </w:r>
    </w:p>
    <w:p w14:paraId="5807444A" w14:textId="77777777" w:rsidR="008C1DEC" w:rsidRPr="00B52543" w:rsidRDefault="008C1DEC" w:rsidP="008C1DEC">
      <w:pPr>
        <w:pStyle w:val="Prrafodelista"/>
        <w:spacing w:after="0" w:line="240" w:lineRule="auto"/>
        <w:jc w:val="both"/>
        <w:rPr>
          <w:rFonts w:ascii="Garamond" w:hAnsi="Garamond" w:cs="Arial"/>
          <w:sz w:val="22"/>
          <w:szCs w:val="22"/>
        </w:rPr>
      </w:pPr>
    </w:p>
    <w:p w14:paraId="458D65BF" w14:textId="41E8163A" w:rsidR="008C1DEC" w:rsidRPr="00F22308" w:rsidRDefault="008C1DEC" w:rsidP="008C1DEC">
      <w:pPr>
        <w:pStyle w:val="Prrafodelista"/>
        <w:numPr>
          <w:ilvl w:val="0"/>
          <w:numId w:val="5"/>
        </w:numPr>
        <w:spacing w:after="0" w:line="240" w:lineRule="auto"/>
        <w:jc w:val="both"/>
        <w:rPr>
          <w:rFonts w:ascii="Garamond" w:hAnsi="Garamond" w:cs="Arial"/>
          <w:b/>
          <w:bCs/>
          <w:sz w:val="22"/>
          <w:szCs w:val="22"/>
          <w:lang w:val="es-CO"/>
        </w:rPr>
      </w:pPr>
      <w:r w:rsidRPr="00B52543">
        <w:rPr>
          <w:rFonts w:ascii="Garamond" w:hAnsi="Garamond" w:cs="Arial"/>
          <w:sz w:val="22"/>
          <w:szCs w:val="22"/>
        </w:rPr>
        <w:t>Proyectos tratados en Consejos de Gobierno y presupuesto asignado: La Alcaldía Local ha participado en espacios de articulación institucional en los cuales se han socializado lineamientos generales relacionados con los Proyectos Integrales de Proximidad (PIP). No obstante, la definición, estructuración técnica y asignación presupuestal de dichos proyectos corresponde a las entidades del nivel central, particularmente a la Secretaría Distrital de Planeación. En este sentido, no es competencia directa de la Alcaldía Local definir los PIP ni asignar su presupuesto, ejerciendo un rol de articulación en territorio.</w:t>
      </w:r>
    </w:p>
    <w:p w14:paraId="636FD081" w14:textId="77777777" w:rsidR="00F22308" w:rsidRPr="00B52543" w:rsidRDefault="00F22308" w:rsidP="00F22308">
      <w:pPr>
        <w:pStyle w:val="Prrafodelista"/>
        <w:spacing w:after="0" w:line="240" w:lineRule="auto"/>
        <w:ind w:left="1440"/>
        <w:jc w:val="both"/>
        <w:rPr>
          <w:rFonts w:ascii="Garamond" w:hAnsi="Garamond" w:cs="Arial"/>
          <w:b/>
          <w:bCs/>
          <w:sz w:val="22"/>
          <w:szCs w:val="22"/>
          <w:lang w:val="es-CO"/>
        </w:rPr>
      </w:pPr>
    </w:p>
    <w:p w14:paraId="00185821" w14:textId="77777777" w:rsidR="008C1DEC" w:rsidRPr="00B52543" w:rsidRDefault="008C1DEC" w:rsidP="008C1DEC">
      <w:pPr>
        <w:pStyle w:val="Prrafodelista"/>
        <w:numPr>
          <w:ilvl w:val="0"/>
          <w:numId w:val="5"/>
        </w:numPr>
        <w:spacing w:after="0" w:line="240" w:lineRule="auto"/>
        <w:jc w:val="both"/>
        <w:rPr>
          <w:rFonts w:ascii="Garamond" w:hAnsi="Garamond" w:cs="Arial"/>
          <w:b/>
          <w:bCs/>
          <w:sz w:val="22"/>
          <w:szCs w:val="22"/>
          <w:lang w:val="es-CO"/>
        </w:rPr>
      </w:pPr>
      <w:r w:rsidRPr="00B52543">
        <w:rPr>
          <w:rFonts w:ascii="Garamond" w:hAnsi="Garamond" w:cs="Arial"/>
          <w:sz w:val="22"/>
          <w:szCs w:val="22"/>
        </w:rPr>
        <w:t>Programación anual de recursos para PIP: A la fecha, la Alcaldía Local no ha programado recursos específicos asociados a PIP, toda vez que los lineamientos técnicos y operativos para su implementación son definidos por el nivel central. La inversión local se ejecuta a través de los proyectos de inversión viabilizados en el Banco de Programas y Proyectos. Por lo anterior, la competencia de la Alcaldía es parcial, en tanto puede articular acciones, pero no define directamente la asignación de recursos PIP.</w:t>
      </w:r>
    </w:p>
    <w:p w14:paraId="62CFEDC3" w14:textId="77777777" w:rsidR="008C1DEC" w:rsidRPr="00B52543" w:rsidRDefault="008C1DEC" w:rsidP="00B52543">
      <w:pPr>
        <w:spacing w:after="0" w:line="240" w:lineRule="auto"/>
        <w:jc w:val="both"/>
        <w:rPr>
          <w:rFonts w:ascii="Garamond" w:hAnsi="Garamond" w:cs="Arial"/>
          <w:b/>
          <w:bCs/>
          <w:sz w:val="22"/>
          <w:szCs w:val="22"/>
          <w:lang w:val="es-CO"/>
        </w:rPr>
      </w:pPr>
    </w:p>
    <w:p w14:paraId="68DA6B95" w14:textId="2A5960EC" w:rsidR="008C1DEC" w:rsidRPr="00B52543" w:rsidRDefault="008C1DEC" w:rsidP="008C1DEC">
      <w:pPr>
        <w:pStyle w:val="Prrafodelista"/>
        <w:numPr>
          <w:ilvl w:val="0"/>
          <w:numId w:val="5"/>
        </w:numPr>
        <w:spacing w:after="0" w:line="240" w:lineRule="auto"/>
        <w:jc w:val="both"/>
        <w:rPr>
          <w:rFonts w:ascii="Garamond" w:hAnsi="Garamond" w:cs="Arial"/>
          <w:b/>
          <w:bCs/>
          <w:sz w:val="22"/>
          <w:szCs w:val="22"/>
          <w:lang w:val="es-CO"/>
        </w:rPr>
      </w:pPr>
      <w:r w:rsidRPr="00B52543">
        <w:rPr>
          <w:rFonts w:ascii="Garamond" w:hAnsi="Garamond" w:cs="Arial"/>
          <w:sz w:val="22"/>
          <w:szCs w:val="22"/>
        </w:rPr>
        <w:t>Entidades que realizan inversión en el PIP: Las inversiones asociadas a los PIP son lideradas por entidades distritales del nivel central, tales como la Secretaría Distrital de Planeación, Secretaría Distrital del Hábitat, entre otras. En este caso, la Alcaldía Local no tiene competencia directa en la ejecución estructural de los PIP, actuando como instancia de apoyo territorial.</w:t>
      </w:r>
    </w:p>
    <w:p w14:paraId="242C06C9" w14:textId="77777777" w:rsidR="00B52543" w:rsidRPr="00B52543" w:rsidRDefault="00B52543" w:rsidP="00B52543">
      <w:pPr>
        <w:pStyle w:val="Prrafodelista"/>
        <w:rPr>
          <w:rFonts w:ascii="Garamond" w:hAnsi="Garamond" w:cs="Arial"/>
          <w:b/>
          <w:bCs/>
          <w:sz w:val="22"/>
          <w:szCs w:val="22"/>
          <w:lang w:val="es-CO"/>
        </w:rPr>
      </w:pPr>
    </w:p>
    <w:p w14:paraId="23302443" w14:textId="77777777" w:rsidR="008C1DEC" w:rsidRPr="00B52543" w:rsidRDefault="008C1DEC" w:rsidP="008C1DEC">
      <w:pPr>
        <w:spacing w:after="0" w:line="240" w:lineRule="auto"/>
        <w:jc w:val="both"/>
        <w:rPr>
          <w:rFonts w:ascii="Garamond" w:hAnsi="Garamond" w:cs="Arial"/>
          <w:b/>
          <w:bCs/>
          <w:sz w:val="22"/>
          <w:szCs w:val="22"/>
          <w:lang w:val="es-CO"/>
        </w:rPr>
      </w:pPr>
    </w:p>
    <w:p w14:paraId="7EB11490" w14:textId="77777777" w:rsidR="008C1DEC" w:rsidRPr="00B52543" w:rsidRDefault="008C1DEC" w:rsidP="008C1DEC">
      <w:pPr>
        <w:pStyle w:val="Prrafodelista"/>
        <w:numPr>
          <w:ilvl w:val="0"/>
          <w:numId w:val="4"/>
        </w:numPr>
        <w:spacing w:after="0" w:line="240" w:lineRule="auto"/>
        <w:jc w:val="both"/>
        <w:rPr>
          <w:rFonts w:ascii="Garamond" w:hAnsi="Garamond" w:cs="Arial"/>
          <w:b/>
          <w:bCs/>
          <w:sz w:val="22"/>
          <w:szCs w:val="22"/>
          <w:lang w:val="es-CO"/>
        </w:rPr>
      </w:pPr>
      <w:r w:rsidRPr="00B52543">
        <w:rPr>
          <w:rFonts w:ascii="Garamond" w:hAnsi="Garamond" w:cs="Arial"/>
          <w:b/>
          <w:bCs/>
          <w:sz w:val="22"/>
          <w:szCs w:val="22"/>
          <w:lang w:val="es-CO"/>
        </w:rPr>
        <w:t>Estado de los Proyectos PIP-SCR-02, PIP-SCR-03 y PIP-SCR-04</w:t>
      </w:r>
    </w:p>
    <w:p w14:paraId="36DA2FB4" w14:textId="77777777" w:rsidR="008C1DEC" w:rsidRPr="00B52543" w:rsidRDefault="008C1DEC" w:rsidP="008C1DEC">
      <w:pPr>
        <w:pStyle w:val="Prrafodelista"/>
        <w:spacing w:after="0" w:line="240" w:lineRule="auto"/>
        <w:jc w:val="both"/>
        <w:rPr>
          <w:rFonts w:ascii="Garamond" w:hAnsi="Garamond" w:cs="Arial"/>
          <w:sz w:val="22"/>
          <w:szCs w:val="22"/>
          <w:lang w:val="es-CO"/>
        </w:rPr>
      </w:pPr>
    </w:p>
    <w:p w14:paraId="3BA1FDDA" w14:textId="028313EF" w:rsidR="008C1DEC" w:rsidRPr="00B52543" w:rsidRDefault="008C1DEC" w:rsidP="008C1DEC">
      <w:pPr>
        <w:pStyle w:val="Prrafodelista"/>
        <w:spacing w:after="0" w:line="240" w:lineRule="auto"/>
        <w:jc w:val="both"/>
        <w:rPr>
          <w:rFonts w:ascii="Garamond" w:hAnsi="Garamond" w:cs="Arial"/>
          <w:sz w:val="22"/>
          <w:szCs w:val="22"/>
          <w:lang w:val="es-CO"/>
        </w:rPr>
      </w:pPr>
      <w:r w:rsidRPr="00B52543">
        <w:rPr>
          <w:rFonts w:ascii="Garamond" w:hAnsi="Garamond" w:cs="Arial"/>
          <w:sz w:val="22"/>
          <w:szCs w:val="22"/>
          <w:lang w:val="es-CO"/>
        </w:rPr>
        <w:t>La Alcaldía Local no cuenta con información detallada respecto al ciclo de vida (formulación, estructuración o ejecución) de los proyectos PIP-SCR-02, PIP-SCR-03 y PIP-SCR-04, en razón a que estos son formulados y gestionados por entidades del nivel central. En consecuencia, no es competencia de la Alcaldía Local definir ni reportar oficialmente el estado de dichos proyectos, se recomienda elevar la consulta ante la Secretaría Distrital de Planeación.</w:t>
      </w:r>
    </w:p>
    <w:p w14:paraId="1CAE1EB7" w14:textId="77777777" w:rsidR="008C1DEC" w:rsidRPr="00B52543" w:rsidRDefault="008C1DEC" w:rsidP="008C1DEC">
      <w:pPr>
        <w:spacing w:after="0" w:line="240" w:lineRule="auto"/>
        <w:jc w:val="both"/>
        <w:rPr>
          <w:rFonts w:ascii="Garamond" w:hAnsi="Garamond" w:cs="Arial"/>
          <w:sz w:val="22"/>
          <w:szCs w:val="22"/>
          <w:lang w:val="es-CO"/>
        </w:rPr>
      </w:pPr>
    </w:p>
    <w:p w14:paraId="05D784FC" w14:textId="77777777" w:rsidR="008C1DEC" w:rsidRPr="00B52543" w:rsidRDefault="008C1DEC" w:rsidP="008C1DEC">
      <w:pPr>
        <w:pStyle w:val="Prrafodelista"/>
        <w:numPr>
          <w:ilvl w:val="0"/>
          <w:numId w:val="4"/>
        </w:numPr>
        <w:spacing w:after="0" w:line="240" w:lineRule="auto"/>
        <w:jc w:val="both"/>
        <w:rPr>
          <w:rFonts w:ascii="Garamond" w:hAnsi="Garamond" w:cs="Arial"/>
          <w:b/>
          <w:bCs/>
          <w:sz w:val="22"/>
          <w:szCs w:val="22"/>
          <w:lang w:val="es-CO"/>
        </w:rPr>
      </w:pPr>
      <w:r w:rsidRPr="00B52543">
        <w:rPr>
          <w:rFonts w:ascii="Garamond" w:hAnsi="Garamond" w:cs="Arial"/>
          <w:b/>
          <w:bCs/>
          <w:sz w:val="22"/>
          <w:szCs w:val="22"/>
          <w:lang w:val="es-CO"/>
        </w:rPr>
        <w:t>Actuación Estratégica (AE) 20 de Julio</w:t>
      </w:r>
    </w:p>
    <w:p w14:paraId="2B1EBB2D" w14:textId="77777777" w:rsidR="008C1DEC" w:rsidRPr="00B52543" w:rsidRDefault="008C1DEC" w:rsidP="008C1DEC">
      <w:pPr>
        <w:pStyle w:val="Prrafodelista"/>
        <w:spacing w:after="0" w:line="240" w:lineRule="auto"/>
        <w:jc w:val="both"/>
        <w:rPr>
          <w:rFonts w:ascii="Garamond" w:hAnsi="Garamond" w:cs="Arial"/>
          <w:b/>
          <w:bCs/>
          <w:sz w:val="22"/>
          <w:szCs w:val="22"/>
          <w:lang w:val="es-CO"/>
        </w:rPr>
      </w:pPr>
    </w:p>
    <w:p w14:paraId="0718A144" w14:textId="77777777" w:rsidR="008C1DEC" w:rsidRPr="00B52543" w:rsidRDefault="008C1DEC" w:rsidP="008C1DEC">
      <w:pPr>
        <w:pStyle w:val="Prrafodelista"/>
        <w:numPr>
          <w:ilvl w:val="0"/>
          <w:numId w:val="6"/>
        </w:numPr>
        <w:spacing w:after="0" w:line="240" w:lineRule="auto"/>
        <w:jc w:val="both"/>
        <w:rPr>
          <w:rFonts w:ascii="Garamond" w:hAnsi="Garamond" w:cs="Arial"/>
          <w:b/>
          <w:bCs/>
          <w:sz w:val="22"/>
          <w:szCs w:val="22"/>
          <w:lang w:val="es-CO"/>
        </w:rPr>
      </w:pPr>
      <w:r w:rsidRPr="00B52543">
        <w:rPr>
          <w:rFonts w:ascii="Garamond" w:hAnsi="Garamond" w:cs="Arial"/>
          <w:sz w:val="22"/>
          <w:szCs w:val="22"/>
          <w:lang w:val="es-CO"/>
        </w:rPr>
        <w:t>Resolución 2402 de 2023: Se adjunta la Resolución 2402 de 2023 para los fines pertinentes. En caso de existir actos administrativos adicionales, estos son expedidos por las entidades competentes del nivel central.</w:t>
      </w:r>
    </w:p>
    <w:p w14:paraId="7C00826C" w14:textId="77777777" w:rsidR="008C1DEC" w:rsidRPr="00B52543" w:rsidRDefault="008C1DEC" w:rsidP="008C1DEC">
      <w:pPr>
        <w:pStyle w:val="Prrafodelista"/>
        <w:numPr>
          <w:ilvl w:val="0"/>
          <w:numId w:val="6"/>
        </w:numPr>
        <w:spacing w:after="0" w:line="240" w:lineRule="auto"/>
        <w:jc w:val="both"/>
        <w:rPr>
          <w:rFonts w:ascii="Garamond" w:hAnsi="Garamond" w:cs="Arial"/>
          <w:b/>
          <w:bCs/>
          <w:sz w:val="22"/>
          <w:szCs w:val="22"/>
          <w:lang w:val="es-CO"/>
        </w:rPr>
      </w:pPr>
      <w:r w:rsidRPr="00B52543">
        <w:rPr>
          <w:rFonts w:ascii="Garamond" w:hAnsi="Garamond" w:cs="Arial"/>
          <w:sz w:val="22"/>
          <w:szCs w:val="22"/>
          <w:lang w:val="es-CO"/>
        </w:rPr>
        <w:t>Estado de la Actuación Estratégica: La Actuación Estratégica 20 de Julio se encuentra en la etapa definida por las entidades distritales responsables, principalmente la Secretaría Distrital de Planeación. La Alcaldía Local participa en procesos de articulación y acompañamiento territorial. Por tanto, no es competencia directa de esta Alcaldía definir la etapa del proceso.</w:t>
      </w:r>
    </w:p>
    <w:p w14:paraId="496B1E79" w14:textId="77777777" w:rsidR="00B52543" w:rsidRPr="00B52543" w:rsidRDefault="008C1DEC" w:rsidP="008C1DEC">
      <w:pPr>
        <w:pStyle w:val="Prrafodelista"/>
        <w:numPr>
          <w:ilvl w:val="0"/>
          <w:numId w:val="6"/>
        </w:numPr>
        <w:spacing w:after="0" w:line="240" w:lineRule="auto"/>
        <w:jc w:val="both"/>
        <w:rPr>
          <w:rFonts w:ascii="Garamond" w:hAnsi="Garamond" w:cs="Arial"/>
          <w:b/>
          <w:bCs/>
          <w:sz w:val="22"/>
          <w:szCs w:val="22"/>
          <w:lang w:val="es-CO"/>
        </w:rPr>
      </w:pPr>
      <w:r w:rsidRPr="00B52543">
        <w:rPr>
          <w:rFonts w:ascii="Garamond" w:hAnsi="Garamond" w:cs="Arial"/>
          <w:sz w:val="22"/>
          <w:szCs w:val="22"/>
          <w:lang w:val="es-CO"/>
        </w:rPr>
        <w:t>Documentos de formulación: La Alcaldía Local no es la entidad encargada de la formulación ni custodia de los documentos técnicos de la Actuación Estratégica.</w:t>
      </w:r>
    </w:p>
    <w:p w14:paraId="2C6D6F95" w14:textId="77777777" w:rsidR="00B52543" w:rsidRPr="00B52543" w:rsidRDefault="00B52543" w:rsidP="00B52543">
      <w:pPr>
        <w:pStyle w:val="Prrafodelista"/>
        <w:spacing w:after="0" w:line="240" w:lineRule="auto"/>
        <w:ind w:left="1440"/>
        <w:jc w:val="both"/>
        <w:rPr>
          <w:rFonts w:ascii="Garamond" w:hAnsi="Garamond" w:cs="Arial"/>
          <w:sz w:val="22"/>
          <w:szCs w:val="22"/>
          <w:lang w:val="es-CO"/>
        </w:rPr>
      </w:pPr>
    </w:p>
    <w:p w14:paraId="1021228B" w14:textId="4AE92033" w:rsidR="008C1DEC" w:rsidRPr="00B52543" w:rsidRDefault="008C1DEC" w:rsidP="00B52543">
      <w:pPr>
        <w:pStyle w:val="Prrafodelista"/>
        <w:spacing w:after="0" w:line="240" w:lineRule="auto"/>
        <w:ind w:left="1440"/>
        <w:jc w:val="both"/>
        <w:rPr>
          <w:rFonts w:ascii="Garamond" w:hAnsi="Garamond" w:cs="Arial"/>
          <w:sz w:val="22"/>
          <w:szCs w:val="22"/>
          <w:lang w:val="es-CO"/>
        </w:rPr>
      </w:pPr>
      <w:r w:rsidRPr="00B52543">
        <w:rPr>
          <w:rFonts w:ascii="Garamond" w:hAnsi="Garamond" w:cs="Arial"/>
          <w:sz w:val="22"/>
          <w:szCs w:val="22"/>
          <w:lang w:val="es-CO"/>
        </w:rPr>
        <w:t xml:space="preserve">En consecuencia, no es competencia de esta entidad remitir dichos documentos, </w:t>
      </w:r>
      <w:r w:rsidR="00B52543" w:rsidRPr="00B52543">
        <w:rPr>
          <w:rFonts w:ascii="Garamond" w:hAnsi="Garamond" w:cs="Arial"/>
          <w:sz w:val="22"/>
          <w:szCs w:val="22"/>
          <w:lang w:val="es-CO"/>
        </w:rPr>
        <w:t xml:space="preserve">se </w:t>
      </w:r>
      <w:r w:rsidRPr="00B52543">
        <w:rPr>
          <w:rFonts w:ascii="Garamond" w:hAnsi="Garamond" w:cs="Arial"/>
          <w:sz w:val="22"/>
          <w:szCs w:val="22"/>
          <w:lang w:val="es-CO"/>
        </w:rPr>
        <w:t>sugi</w:t>
      </w:r>
      <w:r w:rsidR="00B52543" w:rsidRPr="00B52543">
        <w:rPr>
          <w:rFonts w:ascii="Garamond" w:hAnsi="Garamond" w:cs="Arial"/>
          <w:sz w:val="22"/>
          <w:szCs w:val="22"/>
          <w:lang w:val="es-CO"/>
        </w:rPr>
        <w:t>ere</w:t>
      </w:r>
      <w:r w:rsidRPr="00B52543">
        <w:rPr>
          <w:rFonts w:ascii="Garamond" w:hAnsi="Garamond" w:cs="Arial"/>
          <w:sz w:val="22"/>
          <w:szCs w:val="22"/>
          <w:lang w:val="es-CO"/>
        </w:rPr>
        <w:t xml:space="preserve"> solicitarlos a la Secretaría Distrital de Planeación.</w:t>
      </w:r>
    </w:p>
    <w:p w14:paraId="6EFBB399" w14:textId="77777777" w:rsidR="00B52543" w:rsidRPr="00B52543" w:rsidRDefault="00B52543" w:rsidP="00B52543">
      <w:pPr>
        <w:spacing w:after="0" w:line="240" w:lineRule="auto"/>
        <w:jc w:val="both"/>
        <w:rPr>
          <w:rFonts w:ascii="Garamond" w:hAnsi="Garamond" w:cs="Arial"/>
          <w:b/>
          <w:bCs/>
          <w:sz w:val="22"/>
          <w:szCs w:val="22"/>
          <w:lang w:val="es-CO"/>
        </w:rPr>
      </w:pPr>
    </w:p>
    <w:p w14:paraId="76574103" w14:textId="0AEC0B5D" w:rsidR="008C1DEC" w:rsidRPr="00B52543" w:rsidRDefault="00B52543" w:rsidP="00664FF8">
      <w:pPr>
        <w:spacing w:after="0" w:line="240" w:lineRule="auto"/>
        <w:jc w:val="both"/>
        <w:rPr>
          <w:rFonts w:ascii="Garamond" w:hAnsi="Garamond" w:cs="Arial"/>
          <w:sz w:val="22"/>
          <w:szCs w:val="22"/>
          <w:lang w:val="es-CO"/>
        </w:rPr>
      </w:pPr>
      <w:r>
        <w:rPr>
          <w:rFonts w:ascii="Garamond" w:hAnsi="Garamond" w:cs="Arial"/>
          <w:sz w:val="22"/>
          <w:szCs w:val="22"/>
          <w:lang w:val="es-CO"/>
        </w:rPr>
        <w:t xml:space="preserve">En </w:t>
      </w:r>
      <w:r>
        <w:rPr>
          <w:rFonts w:ascii="Garamond" w:hAnsi="Garamond" w:cs="Arial"/>
          <w:sz w:val="22"/>
          <w:szCs w:val="22"/>
        </w:rPr>
        <w:t>c</w:t>
      </w:r>
      <w:r w:rsidRPr="00B52543">
        <w:rPr>
          <w:rFonts w:ascii="Garamond" w:hAnsi="Garamond" w:cs="Arial"/>
          <w:sz w:val="22"/>
          <w:szCs w:val="22"/>
        </w:rPr>
        <w:t>onclusión,</w:t>
      </w:r>
      <w:r>
        <w:rPr>
          <w:rFonts w:ascii="Garamond" w:hAnsi="Garamond" w:cs="Arial"/>
          <w:sz w:val="22"/>
          <w:szCs w:val="22"/>
        </w:rPr>
        <w:t xml:space="preserve"> </w:t>
      </w:r>
      <w:r w:rsidRPr="00B52543">
        <w:rPr>
          <w:rFonts w:ascii="Garamond" w:hAnsi="Garamond" w:cs="Arial"/>
          <w:sz w:val="22"/>
          <w:szCs w:val="22"/>
          <w:lang w:val="es-CO"/>
        </w:rPr>
        <w:t>La Alcaldía Local de San Cristóbal reitera su disposición para acompañar y articular las acciones en territorio relacionadas con la implementación del POT y sus instrumentos. No obstante, es importante precisar que la formulación, estructuración, financiación y seguimiento técnico de los Proyectos Integrales de Proximidad y las Actuaciones Estratégicas corresponden principalmente a entidades del nivel central del Distrito.</w:t>
      </w:r>
    </w:p>
    <w:p w14:paraId="41DF66C1" w14:textId="77777777" w:rsidR="008C1DEC" w:rsidRPr="00B52543" w:rsidRDefault="008C1DEC" w:rsidP="00664FF8">
      <w:pPr>
        <w:spacing w:after="0" w:line="240" w:lineRule="auto"/>
        <w:jc w:val="both"/>
        <w:rPr>
          <w:rFonts w:ascii="Garamond" w:hAnsi="Garamond" w:cs="Arial"/>
          <w:sz w:val="22"/>
          <w:szCs w:val="22"/>
          <w:lang w:val="es-CO"/>
        </w:rPr>
      </w:pPr>
    </w:p>
    <w:p w14:paraId="4F524531" w14:textId="0C660BCD" w:rsidR="00664FF8" w:rsidRPr="00B52543" w:rsidRDefault="00664FF8" w:rsidP="00664FF8">
      <w:pPr>
        <w:spacing w:after="0" w:line="240" w:lineRule="auto"/>
        <w:jc w:val="both"/>
        <w:rPr>
          <w:rFonts w:ascii="Garamond" w:hAnsi="Garamond" w:cs="Arial"/>
          <w:sz w:val="22"/>
          <w:szCs w:val="22"/>
          <w:lang w:val="es-CO"/>
        </w:rPr>
      </w:pPr>
      <w:r w:rsidRPr="00B52543">
        <w:rPr>
          <w:rFonts w:ascii="Garamond" w:hAnsi="Garamond" w:cs="Arial"/>
          <w:sz w:val="22"/>
          <w:szCs w:val="22"/>
          <w:lang w:val="es-CO"/>
        </w:rPr>
        <w:t>Trabajamos en equipo con la institucionalidad y ciudadanía para hacer de la localidad de San Cristóbal un</w:t>
      </w:r>
      <w:r w:rsidR="000133C4" w:rsidRPr="00B52543">
        <w:rPr>
          <w:rFonts w:ascii="Garamond" w:hAnsi="Garamond" w:cs="Arial"/>
          <w:sz w:val="22"/>
          <w:szCs w:val="22"/>
          <w:lang w:val="es-CO"/>
        </w:rPr>
        <w:t xml:space="preserve"> </w:t>
      </w:r>
      <w:r w:rsidRPr="00B52543">
        <w:rPr>
          <w:rFonts w:ascii="Garamond" w:hAnsi="Garamond" w:cs="Arial"/>
          <w:sz w:val="22"/>
          <w:szCs w:val="22"/>
          <w:lang w:val="es-CO"/>
        </w:rPr>
        <w:t>territorio de oportunidades.</w:t>
      </w:r>
    </w:p>
    <w:p w14:paraId="5FECC5B1" w14:textId="77777777" w:rsidR="000133C4" w:rsidRDefault="000133C4" w:rsidP="00664FF8">
      <w:pPr>
        <w:spacing w:after="0" w:line="240" w:lineRule="auto"/>
        <w:jc w:val="both"/>
        <w:rPr>
          <w:rFonts w:ascii="Garamond" w:hAnsi="Garamond" w:cs="Arial"/>
          <w:sz w:val="22"/>
          <w:szCs w:val="22"/>
          <w:lang w:val="es-CO"/>
        </w:rPr>
      </w:pPr>
    </w:p>
    <w:p w14:paraId="0CCD2F9A" w14:textId="77777777" w:rsidR="00F22308" w:rsidRPr="00B52543" w:rsidRDefault="00F22308" w:rsidP="00664FF8">
      <w:pPr>
        <w:spacing w:after="0" w:line="240" w:lineRule="auto"/>
        <w:jc w:val="both"/>
        <w:rPr>
          <w:rFonts w:ascii="Garamond" w:hAnsi="Garamond" w:cs="Arial"/>
          <w:sz w:val="22"/>
          <w:szCs w:val="22"/>
          <w:lang w:val="es-CO"/>
        </w:rPr>
      </w:pPr>
    </w:p>
    <w:p w14:paraId="19B077B3" w14:textId="1D0B7713" w:rsidR="00664FF8" w:rsidRPr="00B52543" w:rsidRDefault="00664FF8" w:rsidP="00664FF8">
      <w:pPr>
        <w:spacing w:after="0" w:line="240" w:lineRule="auto"/>
        <w:jc w:val="both"/>
        <w:rPr>
          <w:rFonts w:ascii="Garamond" w:hAnsi="Garamond" w:cs="Arial"/>
          <w:sz w:val="22"/>
          <w:szCs w:val="22"/>
          <w:lang w:val="es-CO"/>
        </w:rPr>
      </w:pPr>
      <w:r w:rsidRPr="00B52543">
        <w:rPr>
          <w:rFonts w:ascii="Garamond" w:hAnsi="Garamond" w:cs="Arial"/>
          <w:sz w:val="22"/>
          <w:szCs w:val="22"/>
          <w:lang w:val="es-CO"/>
        </w:rPr>
        <w:t>Atentamente,</w:t>
      </w:r>
    </w:p>
    <w:p w14:paraId="5BE3CA13" w14:textId="4CCC2141" w:rsidR="00664FF8" w:rsidRPr="00B52543" w:rsidRDefault="00664FF8" w:rsidP="00664FF8">
      <w:pPr>
        <w:spacing w:after="0" w:line="240" w:lineRule="auto"/>
        <w:jc w:val="both"/>
        <w:rPr>
          <w:rFonts w:ascii="Garamond" w:hAnsi="Garamond" w:cs="Arial"/>
          <w:sz w:val="22"/>
          <w:szCs w:val="22"/>
          <w:lang w:val="es-CO"/>
        </w:rPr>
      </w:pPr>
    </w:p>
    <w:p w14:paraId="4E249919" w14:textId="77777777" w:rsidR="00664FF8" w:rsidRPr="00B52543" w:rsidRDefault="00664FF8" w:rsidP="00664FF8">
      <w:pPr>
        <w:spacing w:after="0" w:line="240" w:lineRule="auto"/>
        <w:jc w:val="both"/>
        <w:rPr>
          <w:rFonts w:ascii="Garamond" w:hAnsi="Garamond" w:cs="Arial"/>
          <w:sz w:val="22"/>
          <w:szCs w:val="22"/>
          <w:lang w:val="es-CO"/>
        </w:rPr>
      </w:pPr>
    </w:p>
    <w:p w14:paraId="7304DFD2" w14:textId="77777777" w:rsidR="00664FF8" w:rsidRPr="00B52543" w:rsidRDefault="00664FF8" w:rsidP="00664FF8">
      <w:pPr>
        <w:spacing w:after="0" w:line="240" w:lineRule="auto"/>
        <w:jc w:val="both"/>
        <w:rPr>
          <w:rFonts w:ascii="Garamond" w:hAnsi="Garamond" w:cs="Arial"/>
          <w:sz w:val="22"/>
          <w:szCs w:val="22"/>
          <w:lang w:val="es-CO"/>
        </w:rPr>
      </w:pPr>
    </w:p>
    <w:p w14:paraId="21ECD1FD" w14:textId="77777777" w:rsidR="00664FF8" w:rsidRPr="00B52543" w:rsidRDefault="00664FF8" w:rsidP="00664FF8">
      <w:pPr>
        <w:spacing w:after="0" w:line="240" w:lineRule="auto"/>
        <w:jc w:val="both"/>
        <w:rPr>
          <w:rFonts w:ascii="Garamond" w:hAnsi="Garamond" w:cs="Arial"/>
          <w:b/>
          <w:bCs/>
          <w:sz w:val="22"/>
          <w:szCs w:val="22"/>
          <w:lang w:val="es-CO"/>
        </w:rPr>
      </w:pPr>
      <w:r w:rsidRPr="00B52543">
        <w:rPr>
          <w:rFonts w:ascii="Garamond" w:hAnsi="Garamond" w:cs="Arial"/>
          <w:b/>
          <w:bCs/>
          <w:sz w:val="22"/>
          <w:szCs w:val="22"/>
          <w:lang w:val="es-CO"/>
        </w:rPr>
        <w:t>CARLOS HERNANDO MACÍAS MONTOYA</w:t>
      </w:r>
    </w:p>
    <w:p w14:paraId="1540A716" w14:textId="77777777" w:rsidR="00664FF8" w:rsidRPr="00B52543" w:rsidRDefault="00664FF8" w:rsidP="00664FF8">
      <w:pPr>
        <w:spacing w:after="0" w:line="240" w:lineRule="auto"/>
        <w:jc w:val="both"/>
        <w:rPr>
          <w:rFonts w:ascii="Garamond" w:hAnsi="Garamond" w:cs="Arial"/>
          <w:sz w:val="22"/>
          <w:szCs w:val="22"/>
          <w:lang w:val="es-CO"/>
        </w:rPr>
      </w:pPr>
      <w:r w:rsidRPr="00B52543">
        <w:rPr>
          <w:rFonts w:ascii="Garamond" w:hAnsi="Garamond" w:cs="Arial"/>
          <w:sz w:val="22"/>
          <w:szCs w:val="22"/>
          <w:lang w:val="es-CO"/>
        </w:rPr>
        <w:t>Alcalde Local de San Cristóbal</w:t>
      </w:r>
    </w:p>
    <w:p w14:paraId="02C27010" w14:textId="20D77D93" w:rsidR="007975AD" w:rsidRPr="00B52543" w:rsidRDefault="000133C4" w:rsidP="00664FF8">
      <w:pPr>
        <w:spacing w:after="0" w:line="240" w:lineRule="auto"/>
        <w:jc w:val="both"/>
        <w:rPr>
          <w:rFonts w:ascii="Garamond" w:hAnsi="Garamond" w:cs="Arial"/>
          <w:sz w:val="22"/>
          <w:szCs w:val="22"/>
          <w:lang w:val="es-CO"/>
        </w:rPr>
      </w:pPr>
      <w:hyperlink r:id="rId12" w:history="1">
        <w:r w:rsidRPr="00B52543">
          <w:rPr>
            <w:rStyle w:val="Hipervnculo"/>
            <w:rFonts w:ascii="Garamond" w:hAnsi="Garamond" w:cs="Arial"/>
            <w:sz w:val="22"/>
            <w:szCs w:val="22"/>
            <w:lang w:val="es-CO"/>
          </w:rPr>
          <w:t>alcalde.scristobal@gobiernobogota.gov.co</w:t>
        </w:r>
      </w:hyperlink>
      <w:r w:rsidRPr="00B52543">
        <w:rPr>
          <w:rFonts w:ascii="Garamond" w:hAnsi="Garamond" w:cs="Arial"/>
          <w:sz w:val="22"/>
          <w:szCs w:val="22"/>
          <w:lang w:val="es-CO"/>
        </w:rPr>
        <w:t xml:space="preserve"> </w:t>
      </w:r>
    </w:p>
    <w:p w14:paraId="23FB7643" w14:textId="77777777" w:rsidR="009E3954" w:rsidRPr="00B52543" w:rsidRDefault="009E3954" w:rsidP="000133C4">
      <w:pPr>
        <w:spacing w:after="0" w:line="240" w:lineRule="auto"/>
        <w:jc w:val="both"/>
        <w:rPr>
          <w:rFonts w:ascii="Garamond" w:hAnsi="Garamond" w:cs="Arial"/>
          <w:sz w:val="16"/>
          <w:szCs w:val="16"/>
          <w:lang w:val="en-US"/>
        </w:rPr>
      </w:pPr>
    </w:p>
    <w:p w14:paraId="39E8864A" w14:textId="41A30234" w:rsidR="009E3954" w:rsidRPr="00B52543" w:rsidRDefault="009E3954" w:rsidP="009E3954">
      <w:pPr>
        <w:spacing w:after="0"/>
        <w:jc w:val="both"/>
        <w:rPr>
          <w:rFonts w:ascii="Garamond" w:hAnsi="Garamond" w:cs="Arial"/>
          <w:sz w:val="16"/>
          <w:szCs w:val="16"/>
          <w:lang w:val="es-MX"/>
        </w:rPr>
      </w:pPr>
      <w:r w:rsidRPr="00B52543">
        <w:rPr>
          <w:rFonts w:ascii="Garamond" w:hAnsi="Garamond" w:cs="Arial"/>
          <w:sz w:val="16"/>
          <w:szCs w:val="16"/>
          <w:lang w:val="es-MX"/>
        </w:rPr>
        <w:t xml:space="preserve">Proyectó: Diana Isabel Bravo Cordoba – CPS 237-2026 </w:t>
      </w:r>
      <w:r w:rsidR="000479EE">
        <w:rPr>
          <w:rFonts w:ascii="Garamond" w:hAnsi="Garamond" w:cs="Arial"/>
          <w:noProof/>
          <w:sz w:val="16"/>
          <w:szCs w:val="16"/>
          <w:lang w:val="es-MX"/>
        </w:rPr>
        <w:drawing>
          <wp:inline distT="0" distB="0" distL="0" distR="0" wp14:anchorId="2598584A" wp14:editId="059862E5">
            <wp:extent cx="269618" cy="131674"/>
            <wp:effectExtent l="0" t="0" r="0" b="1905"/>
            <wp:docPr id="1161971672"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971672" name="Imagen 116197167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7415" cy="135482"/>
                    </a:xfrm>
                    <a:prstGeom prst="rect">
                      <a:avLst/>
                    </a:prstGeom>
                  </pic:spPr>
                </pic:pic>
              </a:graphicData>
            </a:graphic>
          </wp:inline>
        </w:drawing>
      </w:r>
    </w:p>
    <w:p w14:paraId="2874A0BF" w14:textId="45638B1E" w:rsidR="009E3954" w:rsidRPr="00B52543" w:rsidRDefault="009E3954" w:rsidP="009E3954">
      <w:pPr>
        <w:spacing w:after="0"/>
        <w:jc w:val="both"/>
        <w:rPr>
          <w:rFonts w:ascii="Garamond" w:hAnsi="Garamond" w:cs="Arial"/>
          <w:sz w:val="16"/>
          <w:szCs w:val="16"/>
          <w:lang w:val="es-MX"/>
        </w:rPr>
      </w:pPr>
      <w:r w:rsidRPr="00B52543">
        <w:rPr>
          <w:rFonts w:ascii="Garamond" w:hAnsi="Garamond" w:cs="Arial"/>
          <w:sz w:val="16"/>
          <w:szCs w:val="16"/>
          <w:lang w:val="es-MX"/>
        </w:rPr>
        <w:t xml:space="preserve">Revisó: Juan Carlos Linares Jiménez – CPS 240-2026 </w:t>
      </w:r>
      <w:r w:rsidR="000479EE">
        <w:rPr>
          <w:rFonts w:ascii="Garamond" w:hAnsi="Garamond" w:cs="Arial"/>
          <w:noProof/>
          <w:sz w:val="16"/>
          <w:szCs w:val="16"/>
          <w:lang w:val="es-MX"/>
        </w:rPr>
        <w:drawing>
          <wp:inline distT="0" distB="0" distL="0" distR="0" wp14:anchorId="16DCDB90" wp14:editId="260414A2">
            <wp:extent cx="543001" cy="95263"/>
            <wp:effectExtent l="0" t="0" r="9525" b="0"/>
            <wp:docPr id="747213791"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213791" name="Imagen 747213791"/>
                    <pic:cNvPicPr/>
                  </pic:nvPicPr>
                  <pic:blipFill>
                    <a:blip r:embed="rId14">
                      <a:extLst>
                        <a:ext uri="{28A0092B-C50C-407E-A947-70E740481C1C}">
                          <a14:useLocalDpi xmlns:a14="http://schemas.microsoft.com/office/drawing/2010/main" val="0"/>
                        </a:ext>
                      </a:extLst>
                    </a:blip>
                    <a:stretch>
                      <a:fillRect/>
                    </a:stretch>
                  </pic:blipFill>
                  <pic:spPr>
                    <a:xfrm>
                      <a:off x="0" y="0"/>
                      <a:ext cx="543001" cy="95263"/>
                    </a:xfrm>
                    <a:prstGeom prst="rect">
                      <a:avLst/>
                    </a:prstGeom>
                  </pic:spPr>
                </pic:pic>
              </a:graphicData>
            </a:graphic>
          </wp:inline>
        </w:drawing>
      </w:r>
    </w:p>
    <w:p w14:paraId="1D478D64" w14:textId="77777777" w:rsidR="009E3954" w:rsidRPr="00B52543" w:rsidRDefault="009E3954" w:rsidP="009E3954">
      <w:pPr>
        <w:spacing w:after="0"/>
        <w:jc w:val="both"/>
        <w:rPr>
          <w:rFonts w:ascii="Garamond" w:hAnsi="Garamond" w:cs="Arial"/>
          <w:sz w:val="16"/>
          <w:szCs w:val="16"/>
          <w:lang w:val="es-MX"/>
        </w:rPr>
      </w:pPr>
      <w:r w:rsidRPr="00B52543">
        <w:rPr>
          <w:rFonts w:ascii="Garamond" w:hAnsi="Garamond" w:cs="Arial"/>
          <w:sz w:val="16"/>
          <w:szCs w:val="16"/>
          <w:lang w:val="es-MX"/>
        </w:rPr>
        <w:t>Revisó: Esthefany Chaverra Mosquera – CPS 121-2026</w:t>
      </w:r>
    </w:p>
    <w:p w14:paraId="06606094" w14:textId="45E491C0" w:rsidR="001E5578" w:rsidRPr="00B52543" w:rsidRDefault="009E3954" w:rsidP="009E3954">
      <w:pPr>
        <w:spacing w:after="0"/>
        <w:rPr>
          <w:rFonts w:ascii="Garamond" w:hAnsi="Garamond" w:cs="Arial"/>
          <w:sz w:val="16"/>
          <w:szCs w:val="16"/>
          <w:lang w:val="es-CO"/>
        </w:rPr>
      </w:pPr>
      <w:r w:rsidRPr="00B52543">
        <w:rPr>
          <w:rFonts w:ascii="Garamond" w:hAnsi="Garamond" w:cs="Arial"/>
          <w:sz w:val="16"/>
          <w:szCs w:val="16"/>
          <w:lang w:val="es-CO"/>
        </w:rPr>
        <w:t>Revisó: Fernando Andrés Carvajal Molina – CPS 122-2026</w:t>
      </w:r>
    </w:p>
    <w:sectPr w:rsidR="001E5578" w:rsidRPr="00B52543" w:rsidSect="009E3954">
      <w:headerReference w:type="default" r:id="rId15"/>
      <w:footerReference w:type="default" r:id="rId16"/>
      <w:pgSz w:w="12240" w:h="15840"/>
      <w:pgMar w:top="2268" w:right="900"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4DE64" w14:textId="77777777" w:rsidR="007932F3" w:rsidRDefault="007932F3" w:rsidP="0001578B">
      <w:pPr>
        <w:spacing w:after="0" w:line="240" w:lineRule="auto"/>
      </w:pPr>
      <w:r>
        <w:separator/>
      </w:r>
    </w:p>
  </w:endnote>
  <w:endnote w:type="continuationSeparator" w:id="0">
    <w:p w14:paraId="2304C366" w14:textId="77777777" w:rsidR="007932F3" w:rsidRDefault="007932F3"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charset w:val="00"/>
    <w:family w:val="auto"/>
    <w:pitch w:val="variable"/>
  </w:font>
  <w:font w:name="Lohit Hindi">
    <w:altName w:val="Cambria"/>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61EC7816" w:rsidR="00392EAA" w:rsidRDefault="00FA3286">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586E7A28" wp14:editId="19F81D6B">
              <wp:simplePos x="0" y="0"/>
              <wp:positionH relativeFrom="column">
                <wp:posOffset>2519045</wp:posOffset>
              </wp:positionH>
              <wp:positionV relativeFrom="paragraph">
                <wp:posOffset>-260985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3C84CC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 xml:space="preserve">Versión: </w:t>
                          </w:r>
                          <w:r w:rsidR="008910F7">
                            <w:rPr>
                              <w:rFonts w:ascii="Arial" w:hAnsi="Arial" w:cs="Arial"/>
                              <w:sz w:val="14"/>
                              <w:szCs w:val="16"/>
                              <w:lang w:val="es-MX"/>
                            </w:rPr>
                            <w:t>08</w:t>
                          </w:r>
                        </w:p>
                        <w:p w14:paraId="7945DD3B" w14:textId="7378CFD0"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8910F7">
                            <w:rPr>
                              <w:rFonts w:ascii="Arial" w:hAnsi="Arial" w:cs="Arial"/>
                              <w:sz w:val="14"/>
                              <w:szCs w:val="16"/>
                              <w:lang w:val="es-MX"/>
                            </w:rPr>
                            <w:t>20 de agosto de 2025</w:t>
                          </w:r>
                        </w:p>
                        <w:p w14:paraId="08450D75" w14:textId="117DFA41"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8910F7">
                            <w:rPr>
                              <w:rFonts w:ascii="Arial" w:hAnsi="Arial" w:cs="Arial"/>
                              <w:sz w:val="14"/>
                              <w:szCs w:val="16"/>
                              <w:lang w:val="es-MX"/>
                            </w:rPr>
                            <w:t>178001</w:t>
                          </w:r>
                        </w:p>
                        <w:p w14:paraId="14A1E1AC" w14:textId="6E2E176F"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98.35pt;margin-top:-20.55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" stroked="f">
              <v:textbox inset="2.5575mm,1.2875mm,2.5575mm,1.2875mm">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3C84CC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 xml:space="preserve">Versión: </w:t>
                    </w:r>
                    <w:r w:rsidR="008910F7">
                      <w:rPr>
                        <w:rFonts w:ascii="Arial" w:hAnsi="Arial" w:cs="Arial"/>
                        <w:sz w:val="14"/>
                        <w:szCs w:val="16"/>
                        <w:lang w:val="es-MX"/>
                      </w:rPr>
                      <w:t>08</w:t>
                    </w:r>
                  </w:p>
                  <w:p w14:paraId="7945DD3B" w14:textId="7378CFD0"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8910F7">
                      <w:rPr>
                        <w:rFonts w:ascii="Arial" w:hAnsi="Arial" w:cs="Arial"/>
                        <w:sz w:val="14"/>
                        <w:szCs w:val="16"/>
                        <w:lang w:val="es-MX"/>
                      </w:rPr>
                      <w:t>20 de agosto de 2025</w:t>
                    </w:r>
                  </w:p>
                  <w:p w14:paraId="08450D75" w14:textId="117DFA41"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8910F7">
                      <w:rPr>
                        <w:rFonts w:ascii="Arial" w:hAnsi="Arial" w:cs="Arial"/>
                        <w:sz w:val="14"/>
                        <w:szCs w:val="16"/>
                        <w:lang w:val="es-MX"/>
                      </w:rPr>
                      <w:t>178001</w:t>
                    </w:r>
                  </w:p>
                  <w:p w14:paraId="14A1E1AC" w14:textId="6E2E176F"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13A632D0">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70085659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1CD4E" w14:textId="77777777" w:rsidR="007932F3" w:rsidRDefault="007932F3" w:rsidP="0001578B">
      <w:pPr>
        <w:spacing w:after="0" w:line="240" w:lineRule="auto"/>
      </w:pPr>
      <w:r>
        <w:separator/>
      </w:r>
    </w:p>
  </w:footnote>
  <w:footnote w:type="continuationSeparator" w:id="0">
    <w:p w14:paraId="34C1B478" w14:textId="77777777" w:rsidR="007932F3" w:rsidRDefault="007932F3"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*RAD_S*</w:t>
                          </w:r>
                        </w:p>
                        <w:p w14:paraId="44BD77F0" w14:textId="77777777" w:rsidR="00392EAA" w:rsidRDefault="00392EAA" w:rsidP="00233A4C">
                          <w:pPr>
                            <w:spacing w:after="0"/>
                            <w:rPr>
                              <w:rFonts w:ascii="Arial" w:hAnsi="Arial" w:cs="Arial"/>
                            </w:rPr>
                          </w:pPr>
                          <w:r>
                            <w:rPr>
                              <w:rFonts w:ascii="Arial" w:hAnsi="Arial" w:cs="Arial"/>
                            </w:rPr>
                            <w:t>Fecha: *F_RAD_S*</w:t>
                          </w:r>
                        </w:p>
                        <w:p w14:paraId="33AF0642" w14:textId="77777777" w:rsidR="00392EAA" w:rsidRDefault="00392EAA">
                          <w:pPr>
                            <w:rPr>
                              <w:rFonts w:ascii="Code3of9" w:hAnsi="Code3of9" w:cs="Arial"/>
                              <w:sz w:val="40"/>
                              <w:szCs w:val="40"/>
                            </w:rPr>
                          </w:pPr>
                          <w:r>
                            <w:rPr>
                              <w:rFonts w:ascii="Code3of9" w:hAnsi="Code3of9" w:cs="Arial"/>
                              <w:sz w:val="40"/>
                              <w:szCs w:val="40"/>
                            </w:rPr>
                            <w:t>**RAD_S**</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*RAD_S*</w:t>
                    </w:r>
                  </w:p>
                  <w:p w14:paraId="44BD77F0" w14:textId="77777777" w:rsidR="00392EAA" w:rsidRDefault="00392EAA" w:rsidP="00233A4C">
                    <w:pPr>
                      <w:spacing w:after="0"/>
                      <w:rPr>
                        <w:rFonts w:ascii="Arial" w:hAnsi="Arial" w:cs="Arial"/>
                      </w:rPr>
                    </w:pPr>
                    <w:r>
                      <w:rPr>
                        <w:rFonts w:ascii="Arial" w:hAnsi="Arial" w:cs="Arial"/>
                      </w:rPr>
                      <w:t>Fecha: *F_RAD_S*</w:t>
                    </w:r>
                  </w:p>
                  <w:p w14:paraId="33AF0642" w14:textId="77777777" w:rsidR="00392EAA" w:rsidRDefault="00392EAA">
                    <w:pPr>
                      <w:rPr>
                        <w:rFonts w:ascii="Code3of9" w:hAnsi="Code3of9" w:cs="Arial"/>
                        <w:sz w:val="40"/>
                        <w:szCs w:val="40"/>
                      </w:rPr>
                    </w:pPr>
                    <w:r>
                      <w:rPr>
                        <w:rFonts w:ascii="Code3of9" w:hAnsi="Code3of9" w:cs="Arial"/>
                        <w:sz w:val="40"/>
                        <w:szCs w:val="40"/>
                      </w:rPr>
                      <w:t>**RAD_S**</w:t>
                    </w:r>
                  </w:p>
                  <w:p w14:paraId="5C8FE42C"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810575815" name="Imagen 810575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2A777B88"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8929CD">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8929CD">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74056"/>
    <w:multiLevelType w:val="hybridMultilevel"/>
    <w:tmpl w:val="E9088F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0F4065C"/>
    <w:multiLevelType w:val="hybridMultilevel"/>
    <w:tmpl w:val="EC80B0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BB94D5A"/>
    <w:multiLevelType w:val="hybridMultilevel"/>
    <w:tmpl w:val="7A6620B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58201AF7"/>
    <w:multiLevelType w:val="hybridMultilevel"/>
    <w:tmpl w:val="E9088F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60D4E4E"/>
    <w:multiLevelType w:val="hybridMultilevel"/>
    <w:tmpl w:val="9FC00F1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7E9579F1"/>
    <w:multiLevelType w:val="hybridMultilevel"/>
    <w:tmpl w:val="E9088F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84632775">
    <w:abstractNumId w:val="0"/>
  </w:num>
  <w:num w:numId="2" w16cid:durableId="1832521111">
    <w:abstractNumId w:val="5"/>
  </w:num>
  <w:num w:numId="3" w16cid:durableId="901990202">
    <w:abstractNumId w:val="3"/>
  </w:num>
  <w:num w:numId="4" w16cid:durableId="1202741263">
    <w:abstractNumId w:val="1"/>
  </w:num>
  <w:num w:numId="5" w16cid:durableId="275454314">
    <w:abstractNumId w:val="2"/>
  </w:num>
  <w:num w:numId="6" w16cid:durableId="15313358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33C4"/>
    <w:rsid w:val="0001578B"/>
    <w:rsid w:val="000479EE"/>
    <w:rsid w:val="00053616"/>
    <w:rsid w:val="000709DC"/>
    <w:rsid w:val="00091A29"/>
    <w:rsid w:val="00094994"/>
    <w:rsid w:val="000C12BA"/>
    <w:rsid w:val="000E172C"/>
    <w:rsid w:val="00192508"/>
    <w:rsid w:val="00195DEB"/>
    <w:rsid w:val="001E5578"/>
    <w:rsid w:val="001E5784"/>
    <w:rsid w:val="00233A4C"/>
    <w:rsid w:val="002666D4"/>
    <w:rsid w:val="00292111"/>
    <w:rsid w:val="002A093C"/>
    <w:rsid w:val="002D6F98"/>
    <w:rsid w:val="0032355D"/>
    <w:rsid w:val="00345AD5"/>
    <w:rsid w:val="00392EAA"/>
    <w:rsid w:val="003A4DD8"/>
    <w:rsid w:val="0046359A"/>
    <w:rsid w:val="00495EAB"/>
    <w:rsid w:val="004D0BC2"/>
    <w:rsid w:val="004D3C9C"/>
    <w:rsid w:val="004F09B9"/>
    <w:rsid w:val="00537016"/>
    <w:rsid w:val="005441E2"/>
    <w:rsid w:val="00557CE6"/>
    <w:rsid w:val="005A43D9"/>
    <w:rsid w:val="005C4ED6"/>
    <w:rsid w:val="00605705"/>
    <w:rsid w:val="00634EB5"/>
    <w:rsid w:val="00640B16"/>
    <w:rsid w:val="00642156"/>
    <w:rsid w:val="00652AFA"/>
    <w:rsid w:val="00664FF8"/>
    <w:rsid w:val="006775C8"/>
    <w:rsid w:val="006A4B59"/>
    <w:rsid w:val="007406F9"/>
    <w:rsid w:val="007932F3"/>
    <w:rsid w:val="007975AD"/>
    <w:rsid w:val="007A5E88"/>
    <w:rsid w:val="007D6466"/>
    <w:rsid w:val="007E5AA8"/>
    <w:rsid w:val="00807E1F"/>
    <w:rsid w:val="00832DED"/>
    <w:rsid w:val="008440AA"/>
    <w:rsid w:val="008910F7"/>
    <w:rsid w:val="008929CD"/>
    <w:rsid w:val="008A6452"/>
    <w:rsid w:val="008C1DEC"/>
    <w:rsid w:val="008C5786"/>
    <w:rsid w:val="008F18DF"/>
    <w:rsid w:val="008F3BC1"/>
    <w:rsid w:val="009045D8"/>
    <w:rsid w:val="00923BA8"/>
    <w:rsid w:val="009360B3"/>
    <w:rsid w:val="00942F23"/>
    <w:rsid w:val="00953EBA"/>
    <w:rsid w:val="00980E21"/>
    <w:rsid w:val="00994C69"/>
    <w:rsid w:val="009A4F1C"/>
    <w:rsid w:val="009C6AEB"/>
    <w:rsid w:val="009E3954"/>
    <w:rsid w:val="009F31FC"/>
    <w:rsid w:val="00A959B8"/>
    <w:rsid w:val="00AB7402"/>
    <w:rsid w:val="00AC2B34"/>
    <w:rsid w:val="00AE0AC8"/>
    <w:rsid w:val="00B00446"/>
    <w:rsid w:val="00B41827"/>
    <w:rsid w:val="00B4373C"/>
    <w:rsid w:val="00B52543"/>
    <w:rsid w:val="00B617D0"/>
    <w:rsid w:val="00B62873"/>
    <w:rsid w:val="00BA32CB"/>
    <w:rsid w:val="00C079F0"/>
    <w:rsid w:val="00C10A27"/>
    <w:rsid w:val="00C23DAF"/>
    <w:rsid w:val="00C74868"/>
    <w:rsid w:val="00C86032"/>
    <w:rsid w:val="00CC5B33"/>
    <w:rsid w:val="00CC745C"/>
    <w:rsid w:val="00CE07FF"/>
    <w:rsid w:val="00D17667"/>
    <w:rsid w:val="00D566B4"/>
    <w:rsid w:val="00DA3D2B"/>
    <w:rsid w:val="00DF47E3"/>
    <w:rsid w:val="00E51123"/>
    <w:rsid w:val="00E827F0"/>
    <w:rsid w:val="00E944E5"/>
    <w:rsid w:val="00EA6BB9"/>
    <w:rsid w:val="00EB1D5E"/>
    <w:rsid w:val="00EC65C5"/>
    <w:rsid w:val="00ED0145"/>
    <w:rsid w:val="00F00615"/>
    <w:rsid w:val="00F22308"/>
    <w:rsid w:val="00F4437D"/>
    <w:rsid w:val="00FA116C"/>
    <w:rsid w:val="00FA3286"/>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8C1DE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3">
    <w:name w:val="heading 3"/>
    <w:basedOn w:val="Normal"/>
    <w:next w:val="Normal"/>
    <w:link w:val="Ttulo3Car"/>
    <w:uiPriority w:val="9"/>
    <w:semiHidden/>
    <w:unhideWhenUsed/>
    <w:qFormat/>
    <w:rsid w:val="008C1DE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AC2B34"/>
    <w:rPr>
      <w:color w:val="0000FF" w:themeColor="hyperlink"/>
      <w:u w:val="single"/>
    </w:rPr>
  </w:style>
  <w:style w:type="character" w:styleId="Mencinsinresolver">
    <w:name w:val="Unresolved Mention"/>
    <w:basedOn w:val="Fuentedeprrafopredeter"/>
    <w:uiPriority w:val="99"/>
    <w:semiHidden/>
    <w:unhideWhenUsed/>
    <w:rsid w:val="00AC2B34"/>
    <w:rPr>
      <w:color w:val="605E5C"/>
      <w:shd w:val="clear" w:color="auto" w:fill="E1DFDD"/>
    </w:rPr>
  </w:style>
  <w:style w:type="paragraph" w:styleId="Prrafodelista">
    <w:name w:val="List Paragraph"/>
    <w:basedOn w:val="Normal"/>
    <w:uiPriority w:val="34"/>
    <w:qFormat/>
    <w:rsid w:val="001E5578"/>
    <w:pPr>
      <w:ind w:left="720"/>
      <w:contextualSpacing/>
    </w:pPr>
  </w:style>
  <w:style w:type="character" w:customStyle="1" w:styleId="Ttulo1Car">
    <w:name w:val="Título 1 Car"/>
    <w:basedOn w:val="Fuentedeprrafopredeter"/>
    <w:link w:val="Ttulo1"/>
    <w:uiPriority w:val="9"/>
    <w:rsid w:val="008C1DEC"/>
    <w:rPr>
      <w:rFonts w:asciiTheme="majorHAnsi" w:eastAsiaTheme="majorEastAsia" w:hAnsiTheme="majorHAnsi" w:cstheme="majorBidi"/>
      <w:color w:val="365F91" w:themeColor="accent1" w:themeShade="BF"/>
      <w:sz w:val="32"/>
      <w:szCs w:val="32"/>
      <w:lang w:val="es-ES" w:eastAsia="zh-CN"/>
    </w:rPr>
  </w:style>
  <w:style w:type="character" w:customStyle="1" w:styleId="Ttulo3Car">
    <w:name w:val="Título 3 Car"/>
    <w:basedOn w:val="Fuentedeprrafopredeter"/>
    <w:link w:val="Ttulo3"/>
    <w:uiPriority w:val="9"/>
    <w:semiHidden/>
    <w:rsid w:val="008C1DEC"/>
    <w:rPr>
      <w:rFonts w:asciiTheme="majorHAnsi" w:eastAsiaTheme="majorEastAsia" w:hAnsiTheme="majorHAnsi" w:cstheme="majorBidi"/>
      <w:color w:val="243F60" w:themeColor="accent1" w:themeShade="7F"/>
      <w:sz w:val="24"/>
      <w:szCs w:val="24"/>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92508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lcalde.scristobal@gobiernobogota.gov.c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ngela.conto@gobiernobogota.gov.co"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jal2.scristobal@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775</Words>
  <Characters>4267</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Diana Isabel Bravo Cordoba</cp:lastModifiedBy>
  <cp:revision>4</cp:revision>
  <cp:lastPrinted>2016-01-06T16:31:00Z</cp:lastPrinted>
  <dcterms:created xsi:type="dcterms:W3CDTF">2026-04-14T16:05:00Z</dcterms:created>
  <dcterms:modified xsi:type="dcterms:W3CDTF">2026-04-14T22:16:00Z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